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B771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B7716" w:rsidRPr="00EB7716">
        <w:rPr>
          <w:rFonts w:asciiTheme="majorHAnsi" w:eastAsia="Times New Roman" w:hAnsiTheme="majorHAnsi" w:cs="Times New Roman"/>
          <w:lang w:eastAsia="cs-CZ"/>
        </w:rPr>
        <w:t>4 Rámcové dohody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826486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82648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82648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826486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826486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57BCD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ACEC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64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648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5DD8DD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B3B14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486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7716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25D82C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24DC64-C172-4C84-99FF-655F6146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2020-02-20T08:56:00Z</dcterms:created>
  <dcterms:modified xsi:type="dcterms:W3CDTF">2022-06-02T07:41:00Z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